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Arial Narrow" w:cs="Arial Narrow" w:eastAsia="Arial Narrow" w:hAnsi="Arial Narrow"/>
          <w:color w:val="636f72"/>
          <w:sz w:val="14"/>
          <w:szCs w:val="14"/>
        </w:rPr>
      </w:pPr>
      <w:r w:rsidDel="00000000" w:rsidR="00000000" w:rsidRPr="00000000">
        <w:rPr>
          <w:rFonts w:ascii="Arial Narrow" w:cs="Arial Narrow" w:eastAsia="Arial Narrow" w:hAnsi="Arial Narrow"/>
          <w:color w:val="636f72"/>
          <w:sz w:val="14"/>
          <w:szCs w:val="14"/>
        </w:rPr>
        <w:drawing>
          <wp:inline distB="0" distT="0" distL="114300" distR="114300">
            <wp:extent cx="5321073" cy="127920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21073" cy="12792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Kahala Office Building, 4211 Waialae Avenue, Suite 208, Honolulu, Hawaii 96816</w:t>
      </w:r>
    </w:p>
    <w:p w:rsidR="00000000" w:rsidDel="00000000" w:rsidP="00000000" w:rsidRDefault="00000000" w:rsidRPr="00000000" w14:paraId="0000000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PH: 808.888.5228 F:808.732.6433 </w:t>
      </w:r>
      <w:hyperlink r:id="rId8">
        <w:r w:rsidDel="00000000" w:rsidR="00000000" w:rsidRPr="00000000">
          <w:rPr>
            <w:rFonts w:ascii="Calibri" w:cs="Calibri" w:eastAsia="Calibri" w:hAnsi="Calibri"/>
            <w:color w:val="1155cc"/>
            <w:sz w:val="18"/>
            <w:szCs w:val="18"/>
            <w:u w:val="single"/>
            <w:rtl w:val="0"/>
          </w:rPr>
          <w:t xml:space="preserve">www.kahalaclinic.org</w:t>
        </w:r>
      </w:hyperlink>
      <w:r w:rsidDel="00000000" w:rsidR="00000000" w:rsidRPr="00000000">
        <w:rPr>
          <w:rFonts w:ascii="Calibri" w:cs="Calibri" w:eastAsia="Calibri" w:hAnsi="Calibri"/>
          <w:sz w:val="18"/>
          <w:szCs w:val="18"/>
          <w:rtl w:val="0"/>
        </w:rPr>
        <w:t xml:space="preserve"> (REV 09/21)</w:t>
      </w:r>
    </w:p>
    <w:p w:rsidR="00000000" w:rsidDel="00000000" w:rsidP="00000000" w:rsidRDefault="00000000" w:rsidRPr="00000000" w14:paraId="00000004">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9">
      <w:pPr>
        <w:pStyle w:val="Title"/>
        <w:rPr>
          <w:b w:val="1"/>
          <w:color w:val="222222"/>
          <w:sz w:val="36"/>
          <w:szCs w:val="36"/>
          <w:highlight w:val="white"/>
        </w:rPr>
      </w:pPr>
      <w:bookmarkStart w:colFirst="0" w:colLast="0" w:name="_1zpob2jj9p5i" w:id="0"/>
      <w:bookmarkEnd w:id="0"/>
      <w:r w:rsidDel="00000000" w:rsidR="00000000" w:rsidRPr="00000000">
        <w:rPr>
          <w:b w:val="1"/>
          <w:color w:val="222222"/>
          <w:sz w:val="36"/>
          <w:szCs w:val="36"/>
          <w:highlight w:val="white"/>
          <w:rtl w:val="0"/>
        </w:rPr>
        <w:t xml:space="preserve">Kahala Clinic Informed Consent </w:t>
      </w:r>
    </w:p>
    <w:p w:rsidR="00000000" w:rsidDel="00000000" w:rsidP="00000000" w:rsidRDefault="00000000" w:rsidRPr="00000000" w14:paraId="0000000A">
      <w:pPr>
        <w:pStyle w:val="Subtitle"/>
        <w:spacing w:after="120" w:before="400" w:lineRule="auto"/>
        <w:rPr>
          <w:b w:val="1"/>
          <w:color w:val="222222"/>
          <w:sz w:val="24"/>
          <w:szCs w:val="24"/>
          <w:highlight w:val="white"/>
        </w:rPr>
      </w:pPr>
      <w:bookmarkStart w:colFirst="0" w:colLast="0" w:name="_liwi2lqr5cju" w:id="1"/>
      <w:bookmarkEnd w:id="1"/>
      <w:r w:rsidDel="00000000" w:rsidR="00000000" w:rsidRPr="00000000">
        <w:rPr>
          <w:b w:val="1"/>
          <w:color w:val="222222"/>
          <w:sz w:val="24"/>
          <w:szCs w:val="24"/>
          <w:highlight w:val="white"/>
          <w:rtl w:val="0"/>
        </w:rPr>
        <w:t xml:space="preserve">KETAMINE ASSISTED PSYCHOTHERAPY INFORMED CONSENT FOR SERVICES at the Kahala Clinic for Children and Family.</w:t>
      </w:r>
    </w:p>
    <w:p w:rsidR="00000000" w:rsidDel="00000000" w:rsidP="00000000" w:rsidRDefault="00000000" w:rsidRPr="00000000" w14:paraId="0000000B">
      <w:pPr>
        <w:rPr>
          <w:color w:val="222222"/>
          <w:highlight w:val="white"/>
        </w:rPr>
      </w:pP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color w:val="222222"/>
          <w:highlight w:val="white"/>
          <w:rtl w:val="0"/>
        </w:rPr>
        <w:t xml:space="preserve">Welcome to Kahala Clinic for Children and Family!</w:t>
      </w:r>
    </w:p>
    <w:p w:rsidR="00000000" w:rsidDel="00000000" w:rsidP="00000000" w:rsidRDefault="00000000" w:rsidRPr="00000000" w14:paraId="0000000D">
      <w:pPr>
        <w:rPr>
          <w:color w:val="222222"/>
          <w:highlight w:val="white"/>
        </w:rPr>
      </w:pPr>
      <w:r w:rsidDel="00000000" w:rsidR="00000000" w:rsidRPr="00000000">
        <w:rPr>
          <w:rtl w:val="0"/>
        </w:rPr>
      </w:r>
    </w:p>
    <w:p w:rsidR="00000000" w:rsidDel="00000000" w:rsidP="00000000" w:rsidRDefault="00000000" w:rsidRPr="00000000" w14:paraId="0000000E">
      <w:pPr>
        <w:rPr>
          <w:b w:val="1"/>
          <w:i w:val="1"/>
          <w:color w:val="222222"/>
          <w:highlight w:val="white"/>
        </w:rPr>
      </w:pPr>
      <w:r w:rsidDel="00000000" w:rsidR="00000000" w:rsidRPr="00000000">
        <w:rPr>
          <w:b w:val="1"/>
          <w:i w:val="1"/>
          <w:color w:val="222222"/>
          <w:highlight w:val="white"/>
          <w:rtl w:val="0"/>
        </w:rPr>
        <w:t xml:space="preserve">At Kahala Clinic, our mission is to offer cutting edge, innovative mental health treatment for individuals suffering from a wide variety of psychological conditions as well as to provide services for those seeking personal growth, development, and self-actualization.</w:t>
      </w:r>
    </w:p>
    <w:p w:rsidR="00000000" w:rsidDel="00000000" w:rsidP="00000000" w:rsidRDefault="00000000" w:rsidRPr="00000000" w14:paraId="0000000F">
      <w:pPr>
        <w:rPr>
          <w:color w:val="222222"/>
          <w:highlight w:val="white"/>
        </w:rPr>
      </w:pPr>
      <w:r w:rsidDel="00000000" w:rsidR="00000000" w:rsidRPr="00000000">
        <w:rPr>
          <w:rtl w:val="0"/>
        </w:rPr>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The Kahala Clinic for Children and Family offers a comprehensive, solution and outcomes-focused approach to common life challenges. Each provider is governed by certain laws and regulations and by a code of ethics. The ethics code requires that we make you aware of certain office policies that may affect you. It is very important to us that all patients feel welcomed, safe, supported, and respected, and we will address any concerns that might arise in this regard.  Please take time to read this document, as well as the general i</w:t>
      </w:r>
      <w:r w:rsidDel="00000000" w:rsidR="00000000" w:rsidRPr="00000000">
        <w:rPr>
          <w:i w:val="1"/>
          <w:color w:val="222222"/>
          <w:highlight w:val="white"/>
          <w:rtl w:val="0"/>
        </w:rPr>
        <w:t xml:space="preserve">nformational document provided</w:t>
      </w:r>
      <w:r w:rsidDel="00000000" w:rsidR="00000000" w:rsidRPr="00000000">
        <w:rPr>
          <w:color w:val="222222"/>
          <w:highlight w:val="white"/>
          <w:rtl w:val="0"/>
        </w:rPr>
        <w:t xml:space="preserve"> as it contains important information and a detailed description of Ketamine Assisted Psychotherapy (KAP). It is also recommended for all prospective patients to do independent research into ketamine’s potential and properties as a treatment, as well as the more detailed descriptions of KAP in its entirety. Lastly, it is highly encouraged that prospective patients ask any questions that may arise. </w:t>
      </w:r>
    </w:p>
    <w:p w:rsidR="00000000" w:rsidDel="00000000" w:rsidP="00000000" w:rsidRDefault="00000000" w:rsidRPr="00000000" w14:paraId="00000011">
      <w:pPr>
        <w:rPr>
          <w:color w:val="222222"/>
          <w:highlight w:val="white"/>
        </w:rPr>
      </w:pPr>
      <w:r w:rsidDel="00000000" w:rsidR="00000000" w:rsidRPr="00000000">
        <w:rPr>
          <w:rtl w:val="0"/>
        </w:rPr>
      </w:r>
    </w:p>
    <w:p w:rsidR="00000000" w:rsidDel="00000000" w:rsidP="00000000" w:rsidRDefault="00000000" w:rsidRPr="00000000" w14:paraId="00000012">
      <w:pPr>
        <w:pStyle w:val="Heading1"/>
        <w:jc w:val="center"/>
        <w:rPr>
          <w:b w:val="1"/>
          <w:color w:val="222222"/>
          <w:sz w:val="24"/>
          <w:szCs w:val="24"/>
          <w:highlight w:val="white"/>
        </w:rPr>
      </w:pPr>
      <w:bookmarkStart w:colFirst="0" w:colLast="0" w:name="_gqzzqh237ywg" w:id="2"/>
      <w:bookmarkEnd w:id="2"/>
      <w:r w:rsidDel="00000000" w:rsidR="00000000" w:rsidRPr="00000000">
        <w:rPr>
          <w:b w:val="1"/>
          <w:color w:val="222222"/>
          <w:sz w:val="24"/>
          <w:szCs w:val="24"/>
          <w:highlight w:val="white"/>
          <w:rtl w:val="0"/>
        </w:rPr>
        <w:t xml:space="preserve">Treatment Guidelines: </w:t>
      </w:r>
    </w:p>
    <w:p w:rsidR="00000000" w:rsidDel="00000000" w:rsidP="00000000" w:rsidRDefault="00000000" w:rsidRPr="00000000" w14:paraId="00000013">
      <w:pPr>
        <w:rPr>
          <w:color w:val="222222"/>
          <w:highlight w:val="white"/>
        </w:rPr>
      </w:pPr>
      <w:r w:rsidDel="00000000" w:rsidR="00000000" w:rsidRPr="00000000">
        <w:rPr>
          <w:rtl w:val="0"/>
        </w:rPr>
      </w:r>
    </w:p>
    <w:p w:rsidR="00000000" w:rsidDel="00000000" w:rsidP="00000000" w:rsidRDefault="00000000" w:rsidRPr="00000000" w14:paraId="00000014">
      <w:pPr>
        <w:rPr>
          <w:color w:val="222222"/>
          <w:highlight w:val="white"/>
        </w:rPr>
      </w:pPr>
      <w:r w:rsidDel="00000000" w:rsidR="00000000" w:rsidRPr="00000000">
        <w:rPr>
          <w:color w:val="222222"/>
          <w:highlight w:val="white"/>
          <w:rtl w:val="0"/>
        </w:rPr>
        <w:t xml:space="preserve">I agree to the following guidelines provided below for my pre- and post-ketamine treatment sessions. I understand that failure to abide by these guidelines can result in medical risk, postponement, or cancellation of treatment. </w:t>
      </w:r>
    </w:p>
    <w:p w:rsidR="00000000" w:rsidDel="00000000" w:rsidP="00000000" w:rsidRDefault="00000000" w:rsidRPr="00000000" w14:paraId="00000015">
      <w:pPr>
        <w:rPr>
          <w:color w:val="222222"/>
          <w:highlight w:val="white"/>
        </w:rPr>
      </w:pPr>
      <w:r w:rsidDel="00000000" w:rsidR="00000000" w:rsidRPr="00000000">
        <w:rPr>
          <w:rtl w:val="0"/>
        </w:rPr>
      </w:r>
    </w:p>
    <w:p w:rsidR="00000000" w:rsidDel="00000000" w:rsidP="00000000" w:rsidRDefault="00000000" w:rsidRPr="00000000" w14:paraId="00000016">
      <w:pPr>
        <w:pStyle w:val="Heading2"/>
        <w:rPr>
          <w:b w:val="1"/>
          <w:color w:val="222222"/>
          <w:sz w:val="24"/>
          <w:szCs w:val="24"/>
          <w:highlight w:val="white"/>
        </w:rPr>
      </w:pPr>
      <w:bookmarkStart w:colFirst="0" w:colLast="0" w:name="_tu9a5prcq0ut" w:id="3"/>
      <w:bookmarkEnd w:id="3"/>
      <w:r w:rsidDel="00000000" w:rsidR="00000000" w:rsidRPr="00000000">
        <w:rPr>
          <w:b w:val="1"/>
          <w:color w:val="222222"/>
          <w:sz w:val="24"/>
          <w:szCs w:val="24"/>
          <w:highlight w:val="yellow"/>
          <w:rtl w:val="0"/>
        </w:rPr>
        <w:t xml:space="preserve">Pre-KAP Guidelines:</w:t>
      </w:r>
      <w:r w:rsidDel="00000000" w:rsidR="00000000" w:rsidRPr="00000000">
        <w:rPr>
          <w:rtl w:val="0"/>
        </w:rPr>
      </w:r>
    </w:p>
    <w:p w:rsidR="00000000" w:rsidDel="00000000" w:rsidP="00000000" w:rsidRDefault="00000000" w:rsidRPr="00000000" w14:paraId="00000017">
      <w:pPr>
        <w:numPr>
          <w:ilvl w:val="0"/>
          <w:numId w:val="6"/>
        </w:numPr>
        <w:ind w:left="720" w:hanging="360"/>
        <w:rPr>
          <w:color w:val="222222"/>
          <w:highlight w:val="white"/>
        </w:rPr>
      </w:pPr>
      <w:r w:rsidDel="00000000" w:rsidR="00000000" w:rsidRPr="00000000">
        <w:rPr>
          <w:color w:val="222222"/>
          <w:highlight w:val="white"/>
          <w:rtl w:val="0"/>
        </w:rPr>
        <w:t xml:space="preserve">Nausea is a common side effect of ketamine, with some studies indicating that about 30% of individuals will experience it. If you have previously experienced nausea on ketamine, or are at higher risk for experiencing nausea (i.e easily get motion sick), then discuss with your doctor about taking an antiemetic such as ondansetron (Zofran) before ketamine sessions.</w:t>
      </w:r>
    </w:p>
    <w:p w:rsidR="00000000" w:rsidDel="00000000" w:rsidP="00000000" w:rsidRDefault="00000000" w:rsidRPr="00000000" w14:paraId="00000018">
      <w:pPr>
        <w:numPr>
          <w:ilvl w:val="0"/>
          <w:numId w:val="6"/>
        </w:numPr>
        <w:ind w:left="720" w:hanging="360"/>
        <w:rPr>
          <w:color w:val="222222"/>
          <w:highlight w:val="white"/>
        </w:rPr>
      </w:pPr>
      <w:r w:rsidDel="00000000" w:rsidR="00000000" w:rsidRPr="00000000">
        <w:rPr>
          <w:color w:val="222222"/>
          <w:highlight w:val="white"/>
          <w:rtl w:val="0"/>
        </w:rPr>
        <w:t xml:space="preserve">You may drink clear liquids for the hour prior to treatment but avoid food 3-4 hours prior to treatment. </w:t>
      </w:r>
    </w:p>
    <w:p w:rsidR="00000000" w:rsidDel="00000000" w:rsidP="00000000" w:rsidRDefault="00000000" w:rsidRPr="00000000" w14:paraId="00000019">
      <w:pPr>
        <w:numPr>
          <w:ilvl w:val="0"/>
          <w:numId w:val="6"/>
        </w:numPr>
        <w:ind w:left="720" w:hanging="360"/>
        <w:rPr>
          <w:color w:val="222222"/>
          <w:highlight w:val="white"/>
        </w:rPr>
      </w:pPr>
      <w:r w:rsidDel="00000000" w:rsidR="00000000" w:rsidRPr="00000000">
        <w:rPr>
          <w:color w:val="222222"/>
          <w:highlight w:val="white"/>
          <w:rtl w:val="0"/>
        </w:rPr>
        <w:t xml:space="preserve">Consult doctor on what medications you may need to discontinue temporarily before a treatment</w:t>
      </w:r>
      <w:r w:rsidDel="00000000" w:rsidR="00000000" w:rsidRPr="00000000">
        <w:rPr>
          <w:color w:val="222222"/>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A">
      <w:pPr>
        <w:numPr>
          <w:ilvl w:val="0"/>
          <w:numId w:val="6"/>
        </w:numPr>
        <w:ind w:left="720" w:hanging="360"/>
        <w:rPr>
          <w:color w:val="222222"/>
          <w:highlight w:val="white"/>
        </w:rPr>
      </w:pPr>
      <w:r w:rsidDel="00000000" w:rsidR="00000000" w:rsidRPr="00000000">
        <w:rPr>
          <w:color w:val="222222"/>
          <w:highlight w:val="white"/>
          <w:rtl w:val="0"/>
        </w:rPr>
        <w:t xml:space="preserve">Recommend avoiding caffeine, alcohol, sedatives, cannabis, and/or violence on TV, music, and movies for 24 hours prior to treatment (If concerned for substance withdrawal, consult with physician beforehand)</w:t>
      </w:r>
    </w:p>
    <w:p w:rsidR="00000000" w:rsidDel="00000000" w:rsidP="00000000" w:rsidRDefault="00000000" w:rsidRPr="00000000" w14:paraId="0000001B">
      <w:pPr>
        <w:numPr>
          <w:ilvl w:val="0"/>
          <w:numId w:val="6"/>
        </w:numPr>
        <w:ind w:left="720" w:hanging="360"/>
        <w:rPr>
          <w:color w:val="222222"/>
          <w:highlight w:val="white"/>
        </w:rPr>
      </w:pPr>
      <w:r w:rsidDel="00000000" w:rsidR="00000000" w:rsidRPr="00000000">
        <w:rPr>
          <w:color w:val="222222"/>
          <w:highlight w:val="white"/>
          <w:rtl w:val="0"/>
        </w:rPr>
        <w:t xml:space="preserve">Meditation or other mind body practices are encouraged in order to prepare and quiet the mind for what one can anticipate experiencing during a treatment</w:t>
      </w:r>
    </w:p>
    <w:p w:rsidR="00000000" w:rsidDel="00000000" w:rsidP="00000000" w:rsidRDefault="00000000" w:rsidRPr="00000000" w14:paraId="0000001C">
      <w:pPr>
        <w:pStyle w:val="Heading1"/>
        <w:rPr>
          <w:b w:val="1"/>
          <w:color w:val="222222"/>
          <w:sz w:val="24"/>
          <w:szCs w:val="24"/>
          <w:highlight w:val="yellow"/>
        </w:rPr>
      </w:pPr>
      <w:bookmarkStart w:colFirst="0" w:colLast="0" w:name="_9kewatyg18nf" w:id="4"/>
      <w:bookmarkEnd w:id="4"/>
      <w:r w:rsidDel="00000000" w:rsidR="00000000" w:rsidRPr="00000000">
        <w:rPr>
          <w:b w:val="1"/>
          <w:color w:val="222222"/>
          <w:sz w:val="24"/>
          <w:szCs w:val="24"/>
          <w:highlight w:val="yellow"/>
          <w:rtl w:val="0"/>
        </w:rPr>
        <w:t xml:space="preserve">Following your KAP treatment: </w:t>
      </w:r>
    </w:p>
    <w:p w:rsidR="00000000" w:rsidDel="00000000" w:rsidP="00000000" w:rsidRDefault="00000000" w:rsidRPr="00000000" w14:paraId="0000001D">
      <w:pPr>
        <w:numPr>
          <w:ilvl w:val="0"/>
          <w:numId w:val="7"/>
        </w:numPr>
        <w:ind w:left="720" w:hanging="360"/>
        <w:rPr>
          <w:color w:val="222222"/>
          <w:highlight w:val="white"/>
        </w:rPr>
      </w:pPr>
      <w:r w:rsidDel="00000000" w:rsidR="00000000" w:rsidRPr="00000000">
        <w:rPr>
          <w:color w:val="222222"/>
          <w:highlight w:val="white"/>
          <w:rtl w:val="0"/>
        </w:rPr>
        <w:t xml:space="preserve">Avoid operating a motor vehicle or heavy machinery for 12-24 hours following treatment.</w:t>
      </w:r>
    </w:p>
    <w:p w:rsidR="00000000" w:rsidDel="00000000" w:rsidP="00000000" w:rsidRDefault="00000000" w:rsidRPr="00000000" w14:paraId="0000001E">
      <w:pPr>
        <w:numPr>
          <w:ilvl w:val="0"/>
          <w:numId w:val="7"/>
        </w:numPr>
        <w:ind w:left="720" w:hanging="360"/>
        <w:rPr>
          <w:color w:val="222222"/>
          <w:highlight w:val="white"/>
        </w:rPr>
      </w:pPr>
      <w:r w:rsidDel="00000000" w:rsidR="00000000" w:rsidRPr="00000000">
        <w:rPr>
          <w:color w:val="222222"/>
          <w:highlight w:val="white"/>
          <w:rtl w:val="0"/>
        </w:rPr>
        <w:t xml:space="preserve">There is a neuroplastic window 48-72 hours following Ketamine treatment where there is opportunity to reflect on and reinforce new brain pathways, thought patterns, and behavior.</w:t>
      </w:r>
    </w:p>
    <w:p w:rsidR="00000000" w:rsidDel="00000000" w:rsidP="00000000" w:rsidRDefault="00000000" w:rsidRPr="00000000" w14:paraId="0000001F">
      <w:pPr>
        <w:numPr>
          <w:ilvl w:val="0"/>
          <w:numId w:val="7"/>
        </w:numPr>
        <w:ind w:left="720" w:hanging="360"/>
        <w:rPr>
          <w:color w:val="222222"/>
          <w:highlight w:val="white"/>
        </w:rPr>
      </w:pPr>
      <w:r w:rsidDel="00000000" w:rsidR="00000000" w:rsidRPr="00000000">
        <w:rPr>
          <w:color w:val="222222"/>
          <w:highlight w:val="white"/>
          <w:rtl w:val="0"/>
        </w:rPr>
        <w:t xml:space="preserve">The benefits of KAP are extended when patients engage in a variety of self-care practices during and after the treatment such as: </w:t>
      </w:r>
    </w:p>
    <w:p w:rsidR="00000000" w:rsidDel="00000000" w:rsidP="00000000" w:rsidRDefault="00000000" w:rsidRPr="00000000" w14:paraId="00000020">
      <w:pPr>
        <w:numPr>
          <w:ilvl w:val="1"/>
          <w:numId w:val="7"/>
        </w:numPr>
        <w:ind w:left="1440" w:hanging="360"/>
        <w:rPr>
          <w:color w:val="222222"/>
          <w:highlight w:val="white"/>
        </w:rPr>
      </w:pPr>
      <w:r w:rsidDel="00000000" w:rsidR="00000000" w:rsidRPr="00000000">
        <w:rPr>
          <w:color w:val="222222"/>
          <w:highlight w:val="white"/>
          <w:rtl w:val="0"/>
        </w:rPr>
        <w:t xml:space="preserve">Time in nature, with loved ones, journaling, artwork, meditation/ mind body practices. </w:t>
      </w:r>
    </w:p>
    <w:p w:rsidR="00000000" w:rsidDel="00000000" w:rsidP="00000000" w:rsidRDefault="00000000" w:rsidRPr="00000000" w14:paraId="00000021">
      <w:pPr>
        <w:numPr>
          <w:ilvl w:val="1"/>
          <w:numId w:val="7"/>
        </w:numPr>
        <w:ind w:left="1440" w:hanging="360"/>
        <w:rPr>
          <w:color w:val="222222"/>
          <w:highlight w:val="white"/>
        </w:rPr>
      </w:pPr>
      <w:r w:rsidDel="00000000" w:rsidR="00000000" w:rsidRPr="00000000">
        <w:rPr>
          <w:color w:val="222222"/>
          <w:highlight w:val="white"/>
          <w:rtl w:val="0"/>
        </w:rPr>
        <w:t xml:space="preserve">Light nutritious food, hydration, and adequate sleep</w:t>
      </w:r>
    </w:p>
    <w:p w:rsidR="00000000" w:rsidDel="00000000" w:rsidP="00000000" w:rsidRDefault="00000000" w:rsidRPr="00000000" w14:paraId="00000022">
      <w:pPr>
        <w:rPr>
          <w:color w:val="222222"/>
          <w:highlight w:val="white"/>
        </w:rPr>
      </w:pPr>
      <w:r w:rsidDel="00000000" w:rsidR="00000000" w:rsidRPr="00000000">
        <w:rPr>
          <w:rtl w:val="0"/>
        </w:rPr>
      </w:r>
    </w:p>
    <w:p w:rsidR="00000000" w:rsidDel="00000000" w:rsidP="00000000" w:rsidRDefault="00000000" w:rsidRPr="00000000" w14:paraId="00000023">
      <w:pPr>
        <w:pStyle w:val="Heading1"/>
        <w:rPr>
          <w:b w:val="1"/>
          <w:color w:val="222222"/>
          <w:sz w:val="24"/>
          <w:szCs w:val="24"/>
          <w:highlight w:val="white"/>
        </w:rPr>
      </w:pPr>
      <w:bookmarkStart w:colFirst="0" w:colLast="0" w:name="_nvrxgagz02md" w:id="5"/>
      <w:bookmarkEnd w:id="5"/>
      <w:r w:rsidDel="00000000" w:rsidR="00000000" w:rsidRPr="00000000">
        <w:rPr>
          <w:b w:val="1"/>
          <w:color w:val="222222"/>
          <w:sz w:val="24"/>
          <w:szCs w:val="24"/>
          <w:highlight w:val="white"/>
          <w:rtl w:val="0"/>
        </w:rPr>
        <w:t xml:space="preserve">Adverse Effects:</w:t>
      </w:r>
    </w:p>
    <w:p w:rsidR="00000000" w:rsidDel="00000000" w:rsidP="00000000" w:rsidRDefault="00000000" w:rsidRPr="00000000" w14:paraId="00000024">
      <w:pPr>
        <w:rPr>
          <w:color w:val="222222"/>
          <w:highlight w:val="white"/>
        </w:rPr>
      </w:pPr>
      <w:r w:rsidDel="00000000" w:rsidR="00000000" w:rsidRPr="00000000">
        <w:rPr>
          <w:rtl w:val="0"/>
        </w:rPr>
      </w:r>
    </w:p>
    <w:p w:rsidR="00000000" w:rsidDel="00000000" w:rsidP="00000000" w:rsidRDefault="00000000" w:rsidRPr="00000000" w14:paraId="00000025">
      <w:pPr>
        <w:rPr>
          <w:color w:val="222222"/>
          <w:highlight w:val="white"/>
        </w:rPr>
      </w:pPr>
      <w:r w:rsidDel="00000000" w:rsidR="00000000" w:rsidRPr="00000000">
        <w:rPr>
          <w:color w:val="222222"/>
          <w:highlight w:val="white"/>
          <w:rtl w:val="0"/>
        </w:rPr>
        <w:t xml:space="preserve">Ketamine has an extensive record of safety. However, all pharmaceuticals contain some risk of side effects.</w:t>
      </w:r>
      <w:r w:rsidDel="00000000" w:rsidR="00000000" w:rsidRPr="00000000">
        <w:rPr>
          <w:color w:val="222222"/>
          <w:highlight w:val="white"/>
          <w:vertAlign w:val="superscript"/>
        </w:rPr>
        <w:footnoteReference w:customMarkFollows="0" w:id="1"/>
      </w:r>
      <w:r w:rsidDel="00000000" w:rsidR="00000000" w:rsidRPr="00000000">
        <w:rPr>
          <w:color w:val="222222"/>
          <w:highlight w:val="white"/>
          <w:rtl w:val="0"/>
        </w:rPr>
        <w:t xml:space="preserve"> </w:t>
      </w:r>
      <w:r w:rsidDel="00000000" w:rsidR="00000000" w:rsidRPr="00000000">
        <w:rPr>
          <w:color w:val="222222"/>
          <w:highlight w:val="white"/>
          <w:vertAlign w:val="superscript"/>
        </w:rPr>
        <w:footnoteReference w:customMarkFollows="0" w:id="2"/>
      </w:r>
      <w:r w:rsidDel="00000000" w:rsidR="00000000" w:rsidRPr="00000000">
        <w:rPr>
          <w:color w:val="222222"/>
          <w:highlight w:val="white"/>
          <w:rtl w:val="0"/>
        </w:rPr>
        <w:t xml:space="preserve"> Ketamine affects individuals differently. Some of the listed side effects are dose and setting dependent, and less relevant to KAP, but added for completeness. </w:t>
      </w:r>
    </w:p>
    <w:p w:rsidR="00000000" w:rsidDel="00000000" w:rsidP="00000000" w:rsidRDefault="00000000" w:rsidRPr="00000000" w14:paraId="00000026">
      <w:pPr>
        <w:rPr>
          <w:color w:val="222222"/>
          <w:highlight w:val="white"/>
        </w:rPr>
      </w:pP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Common side effects: </w:t>
      </w:r>
    </w:p>
    <w:p w:rsidR="00000000" w:rsidDel="00000000" w:rsidP="00000000" w:rsidRDefault="00000000" w:rsidRPr="00000000" w14:paraId="00000028">
      <w:pPr>
        <w:numPr>
          <w:ilvl w:val="0"/>
          <w:numId w:val="1"/>
        </w:numPr>
        <w:ind w:left="720" w:hanging="360"/>
        <w:rPr>
          <w:color w:val="222222"/>
          <w:highlight w:val="white"/>
        </w:rPr>
      </w:pPr>
      <w:r w:rsidDel="00000000" w:rsidR="00000000" w:rsidRPr="00000000">
        <w:rPr>
          <w:color w:val="222222"/>
          <w:highlight w:val="white"/>
          <w:rtl w:val="0"/>
        </w:rPr>
        <w:t xml:space="preserve">Nausea</w:t>
      </w:r>
    </w:p>
    <w:p w:rsidR="00000000" w:rsidDel="00000000" w:rsidP="00000000" w:rsidRDefault="00000000" w:rsidRPr="00000000" w14:paraId="00000029">
      <w:pPr>
        <w:numPr>
          <w:ilvl w:val="0"/>
          <w:numId w:val="1"/>
        </w:numPr>
        <w:ind w:left="720" w:hanging="360"/>
        <w:rPr>
          <w:color w:val="222222"/>
          <w:highlight w:val="white"/>
        </w:rPr>
      </w:pPr>
      <w:r w:rsidDel="00000000" w:rsidR="00000000" w:rsidRPr="00000000">
        <w:rPr>
          <w:color w:val="222222"/>
          <w:highlight w:val="white"/>
          <w:rtl w:val="0"/>
        </w:rPr>
        <w:t xml:space="preserve">Vomiting</w:t>
      </w:r>
    </w:p>
    <w:p w:rsidR="00000000" w:rsidDel="00000000" w:rsidP="00000000" w:rsidRDefault="00000000" w:rsidRPr="00000000" w14:paraId="0000002A">
      <w:pPr>
        <w:numPr>
          <w:ilvl w:val="0"/>
          <w:numId w:val="1"/>
        </w:numPr>
        <w:ind w:left="720" w:hanging="360"/>
        <w:rPr>
          <w:color w:val="222222"/>
          <w:highlight w:val="white"/>
        </w:rPr>
      </w:pPr>
      <w:r w:rsidDel="00000000" w:rsidR="00000000" w:rsidRPr="00000000">
        <w:rPr>
          <w:color w:val="222222"/>
          <w:highlight w:val="white"/>
          <w:rtl w:val="0"/>
        </w:rPr>
        <w:t xml:space="preserve">Dizziness</w:t>
      </w:r>
    </w:p>
    <w:p w:rsidR="00000000" w:rsidDel="00000000" w:rsidP="00000000" w:rsidRDefault="00000000" w:rsidRPr="00000000" w14:paraId="0000002B">
      <w:pPr>
        <w:numPr>
          <w:ilvl w:val="0"/>
          <w:numId w:val="1"/>
        </w:numPr>
        <w:ind w:left="720" w:hanging="360"/>
        <w:rPr>
          <w:color w:val="222222"/>
          <w:highlight w:val="white"/>
        </w:rPr>
      </w:pPr>
      <w:r w:rsidDel="00000000" w:rsidR="00000000" w:rsidRPr="00000000">
        <w:rPr>
          <w:color w:val="222222"/>
          <w:highlight w:val="white"/>
          <w:rtl w:val="0"/>
        </w:rPr>
        <w:t xml:space="preserve">Diplopia (double vision) and slurred speech</w:t>
      </w:r>
    </w:p>
    <w:p w:rsidR="00000000" w:rsidDel="00000000" w:rsidP="00000000" w:rsidRDefault="00000000" w:rsidRPr="00000000" w14:paraId="0000002C">
      <w:pPr>
        <w:numPr>
          <w:ilvl w:val="0"/>
          <w:numId w:val="1"/>
        </w:numPr>
        <w:ind w:left="720" w:hanging="360"/>
        <w:rPr>
          <w:color w:val="222222"/>
          <w:highlight w:val="white"/>
        </w:rPr>
      </w:pPr>
      <w:r w:rsidDel="00000000" w:rsidR="00000000" w:rsidRPr="00000000">
        <w:rPr>
          <w:color w:val="222222"/>
          <w:highlight w:val="white"/>
          <w:rtl w:val="0"/>
        </w:rPr>
        <w:t xml:space="preserve">Drowsiness</w:t>
      </w:r>
    </w:p>
    <w:p w:rsidR="00000000" w:rsidDel="00000000" w:rsidP="00000000" w:rsidRDefault="00000000" w:rsidRPr="00000000" w14:paraId="0000002D">
      <w:pPr>
        <w:numPr>
          <w:ilvl w:val="0"/>
          <w:numId w:val="1"/>
        </w:numPr>
        <w:ind w:left="720" w:hanging="360"/>
        <w:rPr>
          <w:color w:val="222222"/>
          <w:highlight w:val="white"/>
        </w:rPr>
      </w:pPr>
      <w:r w:rsidDel="00000000" w:rsidR="00000000" w:rsidRPr="00000000">
        <w:rPr>
          <w:color w:val="222222"/>
          <w:highlight w:val="white"/>
          <w:rtl w:val="0"/>
        </w:rPr>
        <w:t xml:space="preserve">Transient Increased heart rate and blood pressure.</w:t>
      </w:r>
    </w:p>
    <w:p w:rsidR="00000000" w:rsidDel="00000000" w:rsidP="00000000" w:rsidRDefault="00000000" w:rsidRPr="00000000" w14:paraId="0000002E">
      <w:pPr>
        <w:numPr>
          <w:ilvl w:val="0"/>
          <w:numId w:val="1"/>
        </w:numPr>
        <w:ind w:left="720" w:hanging="360"/>
        <w:rPr>
          <w:color w:val="222222"/>
          <w:highlight w:val="white"/>
        </w:rPr>
      </w:pPr>
      <w:r w:rsidDel="00000000" w:rsidR="00000000" w:rsidRPr="00000000">
        <w:rPr>
          <w:color w:val="222222"/>
          <w:highlight w:val="white"/>
          <w:rtl w:val="0"/>
        </w:rPr>
        <w:t xml:space="preserve">Confusion</w:t>
      </w:r>
    </w:p>
    <w:p w:rsidR="00000000" w:rsidDel="00000000" w:rsidP="00000000" w:rsidRDefault="00000000" w:rsidRPr="00000000" w14:paraId="0000002F">
      <w:pPr>
        <w:numPr>
          <w:ilvl w:val="0"/>
          <w:numId w:val="1"/>
        </w:numPr>
        <w:ind w:left="720" w:hanging="360"/>
        <w:rPr>
          <w:color w:val="222222"/>
          <w:highlight w:val="white"/>
        </w:rPr>
      </w:pPr>
      <w:r w:rsidDel="00000000" w:rsidR="00000000" w:rsidRPr="00000000">
        <w:rPr>
          <w:color w:val="222222"/>
          <w:highlight w:val="white"/>
          <w:rtl w:val="0"/>
        </w:rPr>
        <w:t xml:space="preserve">Euphoria</w:t>
      </w:r>
    </w:p>
    <w:p w:rsidR="00000000" w:rsidDel="00000000" w:rsidP="00000000" w:rsidRDefault="00000000" w:rsidRPr="00000000" w14:paraId="00000030">
      <w:pPr>
        <w:numPr>
          <w:ilvl w:val="0"/>
          <w:numId w:val="1"/>
        </w:numPr>
        <w:ind w:left="720" w:hanging="360"/>
        <w:rPr>
          <w:color w:val="222222"/>
          <w:highlight w:val="white"/>
        </w:rPr>
      </w:pPr>
      <w:r w:rsidDel="00000000" w:rsidR="00000000" w:rsidRPr="00000000">
        <w:rPr>
          <w:color w:val="222222"/>
          <w:highlight w:val="white"/>
          <w:rtl w:val="0"/>
        </w:rPr>
        <w:t xml:space="preserve">Vivid dreams and/or nightmares </w:t>
      </w:r>
    </w:p>
    <w:p w:rsidR="00000000" w:rsidDel="00000000" w:rsidP="00000000" w:rsidRDefault="00000000" w:rsidRPr="00000000" w14:paraId="00000031">
      <w:pPr>
        <w:numPr>
          <w:ilvl w:val="0"/>
          <w:numId w:val="1"/>
        </w:numPr>
        <w:ind w:left="720" w:hanging="360"/>
        <w:rPr>
          <w:color w:val="222222"/>
          <w:highlight w:val="white"/>
        </w:rPr>
      </w:pPr>
      <w:r w:rsidDel="00000000" w:rsidR="00000000" w:rsidRPr="00000000">
        <w:rPr>
          <w:color w:val="222222"/>
          <w:highlight w:val="white"/>
          <w:rtl w:val="0"/>
        </w:rPr>
        <w:t xml:space="preserve">Visual and auditory hallucinations</w:t>
      </w:r>
    </w:p>
    <w:p w:rsidR="00000000" w:rsidDel="00000000" w:rsidP="00000000" w:rsidRDefault="00000000" w:rsidRPr="00000000" w14:paraId="00000032">
      <w:pPr>
        <w:rPr>
          <w:color w:val="222222"/>
          <w:highlight w:val="white"/>
        </w:rPr>
      </w:pPr>
      <w:r w:rsidDel="00000000" w:rsidR="00000000" w:rsidRPr="00000000">
        <w:rPr>
          <w:rtl w:val="0"/>
        </w:rPr>
      </w:r>
    </w:p>
    <w:p w:rsidR="00000000" w:rsidDel="00000000" w:rsidP="00000000" w:rsidRDefault="00000000" w:rsidRPr="00000000" w14:paraId="00000033">
      <w:pPr>
        <w:rPr>
          <w:color w:val="222222"/>
          <w:highlight w:val="white"/>
        </w:rPr>
      </w:pPr>
      <w:r w:rsidDel="00000000" w:rsidR="00000000" w:rsidRPr="00000000">
        <w:rPr>
          <w:color w:val="222222"/>
          <w:highlight w:val="white"/>
          <w:rtl w:val="0"/>
        </w:rPr>
        <w:t xml:space="preserve">Other side effects may include:</w:t>
      </w:r>
    </w:p>
    <w:p w:rsidR="00000000" w:rsidDel="00000000" w:rsidP="00000000" w:rsidRDefault="00000000" w:rsidRPr="00000000" w14:paraId="00000034">
      <w:pPr>
        <w:numPr>
          <w:ilvl w:val="0"/>
          <w:numId w:val="2"/>
        </w:numPr>
        <w:ind w:left="720" w:hanging="360"/>
        <w:rPr>
          <w:color w:val="222222"/>
          <w:highlight w:val="white"/>
        </w:rPr>
      </w:pPr>
      <w:r w:rsidDel="00000000" w:rsidR="00000000" w:rsidRPr="00000000">
        <w:rPr>
          <w:color w:val="222222"/>
          <w:highlight w:val="white"/>
          <w:rtl w:val="0"/>
        </w:rPr>
        <w:t xml:space="preserve">Confusion and clumsiness</w:t>
      </w:r>
    </w:p>
    <w:p w:rsidR="00000000" w:rsidDel="00000000" w:rsidP="00000000" w:rsidRDefault="00000000" w:rsidRPr="00000000" w14:paraId="00000035">
      <w:pPr>
        <w:numPr>
          <w:ilvl w:val="0"/>
          <w:numId w:val="2"/>
        </w:numPr>
        <w:ind w:left="720" w:hanging="360"/>
        <w:rPr>
          <w:color w:val="222222"/>
          <w:highlight w:val="white"/>
        </w:rPr>
      </w:pPr>
      <w:r w:rsidDel="00000000" w:rsidR="00000000" w:rsidRPr="00000000">
        <w:rPr>
          <w:color w:val="222222"/>
          <w:highlight w:val="white"/>
          <w:rtl w:val="0"/>
        </w:rPr>
        <w:t xml:space="preserve">Anxiety</w:t>
      </w:r>
    </w:p>
    <w:p w:rsidR="00000000" w:rsidDel="00000000" w:rsidP="00000000" w:rsidRDefault="00000000" w:rsidRPr="00000000" w14:paraId="00000036">
      <w:pPr>
        <w:numPr>
          <w:ilvl w:val="0"/>
          <w:numId w:val="2"/>
        </w:numPr>
        <w:ind w:left="720" w:hanging="360"/>
        <w:rPr>
          <w:color w:val="222222"/>
          <w:highlight w:val="white"/>
        </w:rPr>
      </w:pPr>
      <w:r w:rsidDel="00000000" w:rsidR="00000000" w:rsidRPr="00000000">
        <w:rPr>
          <w:color w:val="222222"/>
          <w:highlight w:val="white"/>
          <w:rtl w:val="0"/>
        </w:rPr>
        <w:t xml:space="preserve">Dysphoria</w:t>
      </w:r>
    </w:p>
    <w:p w:rsidR="00000000" w:rsidDel="00000000" w:rsidP="00000000" w:rsidRDefault="00000000" w:rsidRPr="00000000" w14:paraId="00000037">
      <w:pPr>
        <w:numPr>
          <w:ilvl w:val="0"/>
          <w:numId w:val="2"/>
        </w:numPr>
        <w:ind w:left="720" w:hanging="360"/>
        <w:rPr>
          <w:color w:val="222222"/>
          <w:highlight w:val="white"/>
        </w:rPr>
      </w:pPr>
      <w:r w:rsidDel="00000000" w:rsidR="00000000" w:rsidRPr="00000000">
        <w:rPr>
          <w:color w:val="222222"/>
          <w:highlight w:val="white"/>
          <w:rtl w:val="0"/>
        </w:rPr>
        <w:t xml:space="preserve">Lowered sensitivity to pain</w:t>
      </w:r>
    </w:p>
    <w:p w:rsidR="00000000" w:rsidDel="00000000" w:rsidP="00000000" w:rsidRDefault="00000000" w:rsidRPr="00000000" w14:paraId="00000038">
      <w:pPr>
        <w:numPr>
          <w:ilvl w:val="0"/>
          <w:numId w:val="2"/>
        </w:numPr>
        <w:ind w:left="720" w:hanging="360"/>
        <w:rPr>
          <w:color w:val="222222"/>
          <w:highlight w:val="white"/>
        </w:rPr>
      </w:pPr>
      <w:r w:rsidDel="00000000" w:rsidR="00000000" w:rsidRPr="00000000">
        <w:rPr>
          <w:color w:val="222222"/>
          <w:highlight w:val="white"/>
          <w:rtl w:val="0"/>
        </w:rPr>
        <w:t xml:space="preserve">Skin: pain at site of injection, redness, swelling or rash</w:t>
      </w:r>
    </w:p>
    <w:p w:rsidR="00000000" w:rsidDel="00000000" w:rsidP="00000000" w:rsidRDefault="00000000" w:rsidRPr="00000000" w14:paraId="00000039">
      <w:pPr>
        <w:rPr>
          <w:color w:val="222222"/>
          <w:highlight w:val="white"/>
        </w:rPr>
      </w:pPr>
      <w:r w:rsidDel="00000000" w:rsidR="00000000" w:rsidRPr="00000000">
        <w:rPr>
          <w:rtl w:val="0"/>
        </w:rPr>
      </w:r>
    </w:p>
    <w:p w:rsidR="00000000" w:rsidDel="00000000" w:rsidP="00000000" w:rsidRDefault="00000000" w:rsidRPr="00000000" w14:paraId="0000003A">
      <w:pPr>
        <w:rPr>
          <w:color w:val="222222"/>
          <w:highlight w:val="white"/>
        </w:rPr>
      </w:pPr>
      <w:r w:rsidDel="00000000" w:rsidR="00000000" w:rsidRPr="00000000">
        <w:rPr>
          <w:color w:val="222222"/>
          <w:highlight w:val="white"/>
          <w:rtl w:val="0"/>
        </w:rPr>
        <w:t xml:space="preserve">Possible long term effects: (typically observed only in anesthetic or heavy recreational use)</w:t>
      </w:r>
    </w:p>
    <w:p w:rsidR="00000000" w:rsidDel="00000000" w:rsidP="00000000" w:rsidRDefault="00000000" w:rsidRPr="00000000" w14:paraId="0000003B">
      <w:pPr>
        <w:numPr>
          <w:ilvl w:val="0"/>
          <w:numId w:val="3"/>
        </w:numPr>
        <w:ind w:left="720" w:hanging="360"/>
        <w:rPr>
          <w:color w:val="222222"/>
          <w:highlight w:val="white"/>
        </w:rPr>
      </w:pPr>
      <w:r w:rsidDel="00000000" w:rsidR="00000000" w:rsidRPr="00000000">
        <w:rPr>
          <w:color w:val="222222"/>
          <w:highlight w:val="white"/>
          <w:rtl w:val="0"/>
        </w:rPr>
        <w:t xml:space="preserve">Flashbacks</w:t>
      </w:r>
    </w:p>
    <w:p w:rsidR="00000000" w:rsidDel="00000000" w:rsidP="00000000" w:rsidRDefault="00000000" w:rsidRPr="00000000" w14:paraId="0000003C">
      <w:pPr>
        <w:numPr>
          <w:ilvl w:val="0"/>
          <w:numId w:val="3"/>
        </w:numPr>
        <w:ind w:left="720" w:hanging="360"/>
        <w:rPr>
          <w:color w:val="222222"/>
          <w:highlight w:val="white"/>
        </w:rPr>
      </w:pPr>
      <w:r w:rsidDel="00000000" w:rsidR="00000000" w:rsidRPr="00000000">
        <w:rPr>
          <w:color w:val="222222"/>
          <w:highlight w:val="white"/>
          <w:rtl w:val="0"/>
        </w:rPr>
        <w:t xml:space="preserve">Poor sense of smell</w:t>
      </w:r>
    </w:p>
    <w:p w:rsidR="00000000" w:rsidDel="00000000" w:rsidP="00000000" w:rsidRDefault="00000000" w:rsidRPr="00000000" w14:paraId="0000003D">
      <w:pPr>
        <w:numPr>
          <w:ilvl w:val="0"/>
          <w:numId w:val="3"/>
        </w:numPr>
        <w:ind w:left="720" w:hanging="360"/>
        <w:rPr>
          <w:color w:val="222222"/>
          <w:highlight w:val="white"/>
        </w:rPr>
      </w:pPr>
      <w:r w:rsidDel="00000000" w:rsidR="00000000" w:rsidRPr="00000000">
        <w:rPr>
          <w:color w:val="222222"/>
          <w:highlight w:val="white"/>
          <w:rtl w:val="0"/>
        </w:rPr>
        <w:t xml:space="preserve">Mood/personality changes</w:t>
      </w:r>
    </w:p>
    <w:p w:rsidR="00000000" w:rsidDel="00000000" w:rsidP="00000000" w:rsidRDefault="00000000" w:rsidRPr="00000000" w14:paraId="0000003E">
      <w:pPr>
        <w:numPr>
          <w:ilvl w:val="0"/>
          <w:numId w:val="3"/>
        </w:numPr>
        <w:ind w:left="720" w:hanging="360"/>
        <w:rPr>
          <w:color w:val="222222"/>
          <w:highlight w:val="white"/>
        </w:rPr>
      </w:pPr>
      <w:r w:rsidDel="00000000" w:rsidR="00000000" w:rsidRPr="00000000">
        <w:rPr>
          <w:color w:val="222222"/>
          <w:highlight w:val="white"/>
          <w:rtl w:val="0"/>
        </w:rPr>
        <w:t xml:space="preserve">Poor memory and thinking</w:t>
      </w:r>
    </w:p>
    <w:p w:rsidR="00000000" w:rsidDel="00000000" w:rsidP="00000000" w:rsidRDefault="00000000" w:rsidRPr="00000000" w14:paraId="0000003F">
      <w:pPr>
        <w:numPr>
          <w:ilvl w:val="0"/>
          <w:numId w:val="3"/>
        </w:numPr>
        <w:ind w:left="720" w:hanging="360"/>
        <w:rPr>
          <w:color w:val="222222"/>
          <w:highlight w:val="white"/>
        </w:rPr>
      </w:pPr>
      <w:r w:rsidDel="00000000" w:rsidR="00000000" w:rsidRPr="00000000">
        <w:rPr>
          <w:color w:val="222222"/>
          <w:highlight w:val="white"/>
          <w:rtl w:val="0"/>
        </w:rPr>
        <w:t xml:space="preserve">Abnormal liver or kidney function</w:t>
      </w:r>
    </w:p>
    <w:p w:rsidR="00000000" w:rsidDel="00000000" w:rsidP="00000000" w:rsidRDefault="00000000" w:rsidRPr="00000000" w14:paraId="00000040">
      <w:pPr>
        <w:numPr>
          <w:ilvl w:val="0"/>
          <w:numId w:val="3"/>
        </w:numPr>
        <w:ind w:left="720" w:hanging="360"/>
        <w:rPr>
          <w:color w:val="222222"/>
          <w:highlight w:val="white"/>
        </w:rPr>
      </w:pPr>
      <w:r w:rsidDel="00000000" w:rsidR="00000000" w:rsidRPr="00000000">
        <w:rPr>
          <w:color w:val="222222"/>
          <w:highlight w:val="white"/>
          <w:rtl w:val="0"/>
        </w:rPr>
        <w:t xml:space="preserve">Bladder problems</w:t>
      </w:r>
    </w:p>
    <w:p w:rsidR="00000000" w:rsidDel="00000000" w:rsidP="00000000" w:rsidRDefault="00000000" w:rsidRPr="00000000" w14:paraId="00000041">
      <w:pPr>
        <w:numPr>
          <w:ilvl w:val="0"/>
          <w:numId w:val="3"/>
        </w:numPr>
        <w:ind w:left="720" w:hanging="360"/>
        <w:rPr>
          <w:color w:val="222222"/>
          <w:highlight w:val="white"/>
        </w:rPr>
      </w:pPr>
      <w:r w:rsidDel="00000000" w:rsidR="00000000" w:rsidRPr="00000000">
        <w:rPr>
          <w:color w:val="222222"/>
          <w:highlight w:val="white"/>
          <w:rtl w:val="0"/>
        </w:rPr>
        <w:t xml:space="preserve">Abdominal pain</w:t>
      </w:r>
    </w:p>
    <w:p w:rsidR="00000000" w:rsidDel="00000000" w:rsidP="00000000" w:rsidRDefault="00000000" w:rsidRPr="00000000" w14:paraId="00000042">
      <w:pPr>
        <w:numPr>
          <w:ilvl w:val="0"/>
          <w:numId w:val="3"/>
        </w:numPr>
        <w:ind w:left="720" w:hanging="360"/>
        <w:rPr>
          <w:color w:val="222222"/>
          <w:highlight w:val="white"/>
        </w:rPr>
      </w:pPr>
      <w:r w:rsidDel="00000000" w:rsidR="00000000" w:rsidRPr="00000000">
        <w:rPr>
          <w:color w:val="222222"/>
          <w:highlight w:val="white"/>
          <w:rtl w:val="0"/>
        </w:rPr>
        <w:t xml:space="preserve">Tolerance and/or dependance</w:t>
      </w:r>
    </w:p>
    <w:p w:rsidR="00000000" w:rsidDel="00000000" w:rsidP="00000000" w:rsidRDefault="00000000" w:rsidRPr="00000000" w14:paraId="00000043">
      <w:pPr>
        <w:numPr>
          <w:ilvl w:val="0"/>
          <w:numId w:val="3"/>
        </w:numPr>
        <w:ind w:left="720" w:hanging="360"/>
        <w:rPr>
          <w:color w:val="222222"/>
          <w:highlight w:val="white"/>
        </w:rPr>
      </w:pPr>
      <w:r w:rsidDel="00000000" w:rsidR="00000000" w:rsidRPr="00000000">
        <w:rPr>
          <w:color w:val="222222"/>
          <w:highlight w:val="white"/>
          <w:rtl w:val="0"/>
        </w:rPr>
        <w:t xml:space="preserve">Financial, work, and social problems</w:t>
      </w:r>
    </w:p>
    <w:p w:rsidR="00000000" w:rsidDel="00000000" w:rsidP="00000000" w:rsidRDefault="00000000" w:rsidRPr="00000000" w14:paraId="00000044">
      <w:pPr>
        <w:rPr>
          <w:color w:val="222222"/>
          <w:highlight w:val="white"/>
        </w:rPr>
      </w:pPr>
      <w:r w:rsidDel="00000000" w:rsidR="00000000" w:rsidRPr="00000000">
        <w:rPr>
          <w:rtl w:val="0"/>
        </w:rPr>
      </w:r>
    </w:p>
    <w:p w:rsidR="00000000" w:rsidDel="00000000" w:rsidP="00000000" w:rsidRDefault="00000000" w:rsidRPr="00000000" w14:paraId="00000045">
      <w:pPr>
        <w:rPr>
          <w:color w:val="222222"/>
          <w:highlight w:val="white"/>
        </w:rPr>
      </w:pPr>
      <w:r w:rsidDel="00000000" w:rsidR="00000000" w:rsidRPr="00000000">
        <w:rPr>
          <w:color w:val="222222"/>
          <w:highlight w:val="white"/>
          <w:rtl w:val="0"/>
        </w:rPr>
        <w:t xml:space="preserve">List of rare side effects: </w:t>
      </w:r>
    </w:p>
    <w:p w:rsidR="00000000" w:rsidDel="00000000" w:rsidP="00000000" w:rsidRDefault="00000000" w:rsidRPr="00000000" w14:paraId="00000046">
      <w:pPr>
        <w:numPr>
          <w:ilvl w:val="0"/>
          <w:numId w:val="5"/>
        </w:numPr>
        <w:ind w:left="720" w:hanging="360"/>
        <w:rPr>
          <w:color w:val="222222"/>
          <w:highlight w:val="white"/>
        </w:rPr>
      </w:pPr>
      <w:r w:rsidDel="00000000" w:rsidR="00000000" w:rsidRPr="00000000">
        <w:rPr>
          <w:color w:val="222222"/>
          <w:highlight w:val="white"/>
          <w:rtl w:val="0"/>
        </w:rPr>
        <w:t xml:space="preserve">Allergic: anaphylaxis, breathing difficulties, swelling, hives</w:t>
      </w:r>
    </w:p>
    <w:p w:rsidR="00000000" w:rsidDel="00000000" w:rsidP="00000000" w:rsidRDefault="00000000" w:rsidRPr="00000000" w14:paraId="00000047">
      <w:pPr>
        <w:numPr>
          <w:ilvl w:val="0"/>
          <w:numId w:val="5"/>
        </w:numPr>
        <w:ind w:left="720" w:hanging="360"/>
        <w:rPr>
          <w:color w:val="222222"/>
          <w:highlight w:val="white"/>
        </w:rPr>
      </w:pPr>
      <w:r w:rsidDel="00000000" w:rsidR="00000000" w:rsidRPr="00000000">
        <w:rPr>
          <w:color w:val="222222"/>
          <w:highlight w:val="white"/>
          <w:rtl w:val="0"/>
        </w:rPr>
        <w:t xml:space="preserve">Cardiovascular: arrhythmias, blood pressure elevation, bradycardia, hypotension, left ventricular dysfunction for patients with heart failure, respiratory arrest, cardiac arrest</w:t>
      </w:r>
    </w:p>
    <w:p w:rsidR="00000000" w:rsidDel="00000000" w:rsidP="00000000" w:rsidRDefault="00000000" w:rsidRPr="00000000" w14:paraId="00000048">
      <w:pPr>
        <w:numPr>
          <w:ilvl w:val="0"/>
          <w:numId w:val="5"/>
        </w:numPr>
        <w:ind w:left="720" w:hanging="360"/>
        <w:rPr>
          <w:color w:val="222222"/>
          <w:highlight w:val="white"/>
        </w:rPr>
      </w:pPr>
      <w:r w:rsidDel="00000000" w:rsidR="00000000" w:rsidRPr="00000000">
        <w:rPr>
          <w:color w:val="222222"/>
          <w:highlight w:val="white"/>
          <w:rtl w:val="0"/>
        </w:rPr>
        <w:t xml:space="preserve">Muscular: stiffness and spasms</w:t>
      </w:r>
    </w:p>
    <w:p w:rsidR="00000000" w:rsidDel="00000000" w:rsidP="00000000" w:rsidRDefault="00000000" w:rsidRPr="00000000" w14:paraId="00000049">
      <w:pPr>
        <w:numPr>
          <w:ilvl w:val="0"/>
          <w:numId w:val="5"/>
        </w:numPr>
        <w:ind w:left="720" w:hanging="360"/>
        <w:rPr>
          <w:color w:val="222222"/>
          <w:highlight w:val="white"/>
        </w:rPr>
      </w:pPr>
      <w:r w:rsidDel="00000000" w:rsidR="00000000" w:rsidRPr="00000000">
        <w:rPr>
          <w:color w:val="222222"/>
          <w:highlight w:val="white"/>
          <w:rtl w:val="0"/>
        </w:rPr>
        <w:t xml:space="preserve">Neurologic: confusion, seizures</w:t>
      </w:r>
    </w:p>
    <w:p w:rsidR="00000000" w:rsidDel="00000000" w:rsidP="00000000" w:rsidRDefault="00000000" w:rsidRPr="00000000" w14:paraId="0000004A">
      <w:pPr>
        <w:numPr>
          <w:ilvl w:val="0"/>
          <w:numId w:val="5"/>
        </w:numPr>
        <w:ind w:left="720" w:hanging="360"/>
        <w:rPr>
          <w:color w:val="222222"/>
          <w:highlight w:val="white"/>
        </w:rPr>
      </w:pPr>
      <w:r w:rsidDel="00000000" w:rsidR="00000000" w:rsidRPr="00000000">
        <w:rPr>
          <w:color w:val="222222"/>
          <w:highlight w:val="white"/>
          <w:rtl w:val="0"/>
        </w:rPr>
        <w:t xml:space="preserve">Ophthalmologic: increased intraocular pressure </w:t>
      </w:r>
    </w:p>
    <w:p w:rsidR="00000000" w:rsidDel="00000000" w:rsidP="00000000" w:rsidRDefault="00000000" w:rsidRPr="00000000" w14:paraId="0000004B">
      <w:pPr>
        <w:numPr>
          <w:ilvl w:val="0"/>
          <w:numId w:val="5"/>
        </w:numPr>
        <w:ind w:left="720" w:hanging="360"/>
        <w:rPr>
          <w:color w:val="222222"/>
          <w:highlight w:val="white"/>
        </w:rPr>
      </w:pPr>
      <w:r w:rsidDel="00000000" w:rsidR="00000000" w:rsidRPr="00000000">
        <w:rPr>
          <w:color w:val="222222"/>
          <w:highlight w:val="white"/>
          <w:rtl w:val="0"/>
        </w:rPr>
        <w:t xml:space="preserve">Psychiatric: amnesia, confusion, depression, disorientation, dysphoria, dissociative state, emergence phenomena, hallucination, flashbacks, unusual thoughts, fear, excitement, irrational behavior, insomnia.</w:t>
      </w:r>
    </w:p>
    <w:p w:rsidR="00000000" w:rsidDel="00000000" w:rsidP="00000000" w:rsidRDefault="00000000" w:rsidRPr="00000000" w14:paraId="0000004C">
      <w:pPr>
        <w:numPr>
          <w:ilvl w:val="0"/>
          <w:numId w:val="5"/>
        </w:numPr>
        <w:ind w:left="720" w:hanging="360"/>
        <w:rPr>
          <w:color w:val="222222"/>
          <w:highlight w:val="white"/>
        </w:rPr>
      </w:pPr>
      <w:r w:rsidDel="00000000" w:rsidR="00000000" w:rsidRPr="00000000">
        <w:rPr>
          <w:color w:val="222222"/>
          <w:highlight w:val="white"/>
          <w:rtl w:val="0"/>
        </w:rPr>
        <w:t xml:space="preserve">Respiratory: apnea, increased laryngeal, and tracheal secretions, laryngospasm, respiratory depression</w:t>
      </w:r>
    </w:p>
    <w:p w:rsidR="00000000" w:rsidDel="00000000" w:rsidP="00000000" w:rsidRDefault="00000000" w:rsidRPr="00000000" w14:paraId="0000004D">
      <w:pPr>
        <w:rPr>
          <w:color w:val="222222"/>
          <w:highlight w:val="white"/>
        </w:rPr>
      </w:pPr>
      <w:r w:rsidDel="00000000" w:rsidR="00000000" w:rsidRPr="00000000">
        <w:rPr>
          <w:rtl w:val="0"/>
        </w:rPr>
      </w:r>
    </w:p>
    <w:p w:rsidR="00000000" w:rsidDel="00000000" w:rsidP="00000000" w:rsidRDefault="00000000" w:rsidRPr="00000000" w14:paraId="0000004E">
      <w:pPr>
        <w:rPr>
          <w:color w:val="222222"/>
          <w:highlight w:val="white"/>
        </w:rPr>
      </w:pPr>
      <w:r w:rsidDel="00000000" w:rsidR="00000000" w:rsidRPr="00000000">
        <w:rPr>
          <w:rtl w:val="0"/>
        </w:rPr>
      </w:r>
    </w:p>
    <w:p w:rsidR="00000000" w:rsidDel="00000000" w:rsidP="00000000" w:rsidRDefault="00000000" w:rsidRPr="00000000" w14:paraId="0000004F">
      <w:pPr>
        <w:pStyle w:val="Heading1"/>
        <w:rPr>
          <w:b w:val="1"/>
          <w:color w:val="222222"/>
          <w:sz w:val="24"/>
          <w:szCs w:val="24"/>
          <w:highlight w:val="yellow"/>
        </w:rPr>
      </w:pPr>
      <w:bookmarkStart w:colFirst="0" w:colLast="0" w:name="_4madaim6fge1" w:id="6"/>
      <w:bookmarkEnd w:id="6"/>
      <w:r w:rsidDel="00000000" w:rsidR="00000000" w:rsidRPr="00000000">
        <w:rPr>
          <w:b w:val="1"/>
          <w:color w:val="222222"/>
          <w:sz w:val="24"/>
          <w:szCs w:val="24"/>
          <w:highlight w:val="yellow"/>
          <w:rtl w:val="0"/>
        </w:rPr>
        <w:t xml:space="preserve">Fees due prior to or at time of service:</w:t>
      </w:r>
    </w:p>
    <w:p w:rsidR="00000000" w:rsidDel="00000000" w:rsidP="00000000" w:rsidRDefault="00000000" w:rsidRPr="00000000" w14:paraId="00000050">
      <w:pPr>
        <w:rPr>
          <w:color w:val="222222"/>
          <w:highlight w:val="white"/>
        </w:rPr>
      </w:pPr>
      <w:r w:rsidDel="00000000" w:rsidR="00000000" w:rsidRPr="00000000">
        <w:rPr>
          <w:color w:val="222222"/>
          <w:highlight w:val="white"/>
          <w:rtl w:val="0"/>
        </w:rPr>
        <w:t xml:space="preserve">If insured by HMSA, UHA, or HMAA then part of services rendered will be covered by insurance. Patient is responsible for paying an additional amount of $350 per ketamine session. Preparation and integration sessions will be billed like normal appointments and you will be responsible for your typical co-pay, or if self pay, $275/ visit. </w:t>
      </w:r>
    </w:p>
    <w:p w:rsidR="00000000" w:rsidDel="00000000" w:rsidP="00000000" w:rsidRDefault="00000000" w:rsidRPr="00000000" w14:paraId="00000051">
      <w:pPr>
        <w:rPr>
          <w:color w:val="222222"/>
          <w:highlight w:val="white"/>
        </w:rPr>
      </w:pPr>
      <w:r w:rsidDel="00000000" w:rsidR="00000000" w:rsidRPr="00000000">
        <w:rPr>
          <w:rtl w:val="0"/>
        </w:rPr>
      </w:r>
    </w:p>
    <w:p w:rsidR="00000000" w:rsidDel="00000000" w:rsidP="00000000" w:rsidRDefault="00000000" w:rsidRPr="00000000" w14:paraId="00000052">
      <w:pPr>
        <w:rPr>
          <w:color w:val="222222"/>
          <w:highlight w:val="white"/>
        </w:rPr>
      </w:pPr>
      <w:r w:rsidDel="00000000" w:rsidR="00000000" w:rsidRPr="00000000">
        <w:rPr>
          <w:color w:val="222222"/>
          <w:highlight w:val="white"/>
          <w:rtl w:val="0"/>
        </w:rPr>
        <w:t xml:space="preserve">If a patient does not have insurance accepted by the clinic then the fees are as follows: $700 for physician supervised session.  </w:t>
      </w:r>
    </w:p>
    <w:p w:rsidR="00000000" w:rsidDel="00000000" w:rsidP="00000000" w:rsidRDefault="00000000" w:rsidRPr="00000000" w14:paraId="00000053">
      <w:pPr>
        <w:rPr>
          <w:color w:val="222222"/>
          <w:highlight w:val="white"/>
        </w:rPr>
      </w:pPr>
      <w:r w:rsidDel="00000000" w:rsidR="00000000" w:rsidRPr="00000000">
        <w:rPr>
          <w:rtl w:val="0"/>
        </w:rPr>
      </w:r>
    </w:p>
    <w:p w:rsidR="00000000" w:rsidDel="00000000" w:rsidP="00000000" w:rsidRDefault="00000000" w:rsidRPr="00000000" w14:paraId="00000054">
      <w:pPr>
        <w:rPr>
          <w:color w:val="222222"/>
          <w:highlight w:val="white"/>
        </w:rPr>
      </w:pPr>
      <w:r w:rsidDel="00000000" w:rsidR="00000000" w:rsidRPr="00000000">
        <w:rPr>
          <w:rtl w:val="0"/>
        </w:rPr>
      </w:r>
    </w:p>
    <w:p w:rsidR="00000000" w:rsidDel="00000000" w:rsidP="00000000" w:rsidRDefault="00000000" w:rsidRPr="00000000" w14:paraId="00000055">
      <w:pPr>
        <w:rPr>
          <w:color w:val="222222"/>
          <w:highlight w:val="white"/>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Card Information:</w:t>
      </w:r>
    </w:p>
    <w:p w:rsidR="00000000" w:rsidDel="00000000" w:rsidP="00000000" w:rsidRDefault="00000000" w:rsidRPr="00000000" w14:paraId="00000057">
      <w:pPr>
        <w:widowControl w:val="0"/>
        <w:spacing w:line="240" w:lineRule="auto"/>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on Card:  ___________________________________________________________________________</w:t>
      </w:r>
    </w:p>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 Name(s):  ___________________________________________________________________________</w:t>
      </w:r>
    </w:p>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  Master Card      □  Visa  </w:t>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Card Number: ____________________________________________</w:t>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Expiration Date: ____________________  CVV: ____________</w:t>
      </w:r>
    </w:p>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Billing Address: ____________________________________________________________________________</w:t>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____________________  State: ____________  Zip Code: _____________________________________</w:t>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  </w:t>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(permission to charge card for KAP sessions)</w:t>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color w:val="222222"/>
          <w:highlight w:val="white"/>
        </w:rPr>
      </w:pPr>
      <w:r w:rsidDel="00000000" w:rsidR="00000000" w:rsidRPr="00000000">
        <w:rPr>
          <w:rtl w:val="0"/>
        </w:rPr>
      </w:r>
    </w:p>
    <w:p w:rsidR="00000000" w:rsidDel="00000000" w:rsidP="00000000" w:rsidRDefault="00000000" w:rsidRPr="00000000" w14:paraId="0000006D">
      <w:pPr>
        <w:rPr>
          <w:color w:val="222222"/>
          <w:highlight w:val="white"/>
        </w:rPr>
      </w:pPr>
      <w:r w:rsidDel="00000000" w:rsidR="00000000" w:rsidRPr="00000000">
        <w:rPr>
          <w:rtl w:val="0"/>
        </w:rPr>
      </w:r>
    </w:p>
    <w:p w:rsidR="00000000" w:rsidDel="00000000" w:rsidP="00000000" w:rsidRDefault="00000000" w:rsidRPr="00000000" w14:paraId="0000006E">
      <w:pPr>
        <w:rPr>
          <w:color w:val="222222"/>
          <w:highlight w:val="white"/>
        </w:rPr>
      </w:pPr>
      <w:r w:rsidDel="00000000" w:rsidR="00000000" w:rsidRPr="00000000">
        <w:rPr>
          <w:rtl w:val="0"/>
        </w:rPr>
      </w:r>
    </w:p>
    <w:p w:rsidR="00000000" w:rsidDel="00000000" w:rsidP="00000000" w:rsidRDefault="00000000" w:rsidRPr="00000000" w14:paraId="0000006F">
      <w:pPr>
        <w:pStyle w:val="Heading1"/>
        <w:jc w:val="center"/>
        <w:rPr>
          <w:b w:val="1"/>
          <w:color w:val="222222"/>
          <w:sz w:val="24"/>
          <w:szCs w:val="24"/>
          <w:highlight w:val="white"/>
        </w:rPr>
      </w:pPr>
      <w:bookmarkStart w:colFirst="0" w:colLast="0" w:name="_hohssoy78j1v" w:id="7"/>
      <w:bookmarkEnd w:id="7"/>
      <w:r w:rsidDel="00000000" w:rsidR="00000000" w:rsidRPr="00000000">
        <w:rPr>
          <w:b w:val="1"/>
          <w:color w:val="222222"/>
          <w:sz w:val="24"/>
          <w:szCs w:val="24"/>
          <w:highlight w:val="white"/>
          <w:rtl w:val="0"/>
        </w:rPr>
        <w:t xml:space="preserve">Acknowledgement </w:t>
      </w:r>
    </w:p>
    <w:p w:rsidR="00000000" w:rsidDel="00000000" w:rsidP="00000000" w:rsidRDefault="00000000" w:rsidRPr="00000000" w14:paraId="00000070">
      <w:pPr>
        <w:pStyle w:val="Heading2"/>
        <w:rPr>
          <w:b w:val="1"/>
          <w:color w:val="222222"/>
          <w:sz w:val="24"/>
          <w:szCs w:val="24"/>
          <w:highlight w:val="white"/>
        </w:rPr>
      </w:pPr>
      <w:bookmarkStart w:colFirst="0" w:colLast="0" w:name="_ucal971tmtir" w:id="8"/>
      <w:bookmarkEnd w:id="8"/>
      <w:r w:rsidDel="00000000" w:rsidR="00000000" w:rsidRPr="00000000">
        <w:rPr>
          <w:b w:val="1"/>
          <w:color w:val="222222"/>
          <w:sz w:val="24"/>
          <w:szCs w:val="24"/>
          <w:highlight w:val="white"/>
          <w:rtl w:val="0"/>
        </w:rPr>
        <w:t xml:space="preserve">Termination of Treatment: </w:t>
      </w:r>
    </w:p>
    <w:p w:rsidR="00000000" w:rsidDel="00000000" w:rsidP="00000000" w:rsidRDefault="00000000" w:rsidRPr="00000000" w14:paraId="00000071">
      <w:pPr>
        <w:rPr>
          <w:color w:val="222222"/>
          <w:highlight w:val="white"/>
        </w:rPr>
      </w:pPr>
      <w:r w:rsidDel="00000000" w:rsidR="00000000" w:rsidRPr="00000000">
        <w:rPr>
          <w:color w:val="222222"/>
          <w:highlight w:val="white"/>
          <w:rtl w:val="0"/>
        </w:rPr>
        <w:t xml:space="preserve">I acknowledge that I have the right to end treatment at any time without any moral, legal or financial obligation other than those already accrued. I, too, understand that my physician reserves the right to terminate treatment at any time without my consent. </w:t>
      </w:r>
    </w:p>
    <w:p w:rsidR="00000000" w:rsidDel="00000000" w:rsidP="00000000" w:rsidRDefault="00000000" w:rsidRPr="00000000" w14:paraId="00000072">
      <w:pPr>
        <w:rPr>
          <w:color w:val="222222"/>
          <w:highlight w:val="white"/>
        </w:rPr>
      </w:pPr>
      <w:r w:rsidDel="00000000" w:rsidR="00000000" w:rsidRPr="00000000">
        <w:rPr>
          <w:rtl w:val="0"/>
        </w:rPr>
      </w:r>
    </w:p>
    <w:p w:rsidR="00000000" w:rsidDel="00000000" w:rsidP="00000000" w:rsidRDefault="00000000" w:rsidRPr="00000000" w14:paraId="00000073">
      <w:pPr>
        <w:rPr>
          <w:color w:val="222222"/>
          <w:highlight w:val="white"/>
        </w:rPr>
      </w:pPr>
      <w:r w:rsidDel="00000000" w:rsidR="00000000" w:rsidRPr="00000000">
        <w:rPr>
          <w:color w:val="222222"/>
          <w:highlight w:val="white"/>
          <w:rtl w:val="0"/>
        </w:rPr>
        <w:t xml:space="preserve">By signing this agreement you agree and acknowledge that you have had the chance to carefully consider this treatment and the questions and/or concerns you have regarding the services or this agreement have been answered and resolved to your satisfaction.</w:t>
      </w:r>
    </w:p>
    <w:p w:rsidR="00000000" w:rsidDel="00000000" w:rsidP="00000000" w:rsidRDefault="00000000" w:rsidRPr="00000000" w14:paraId="00000074">
      <w:pPr>
        <w:rPr>
          <w:color w:val="222222"/>
          <w:highlight w:val="white"/>
        </w:rPr>
      </w:pPr>
      <w:r w:rsidDel="00000000" w:rsidR="00000000" w:rsidRPr="00000000">
        <w:rPr>
          <w:rtl w:val="0"/>
        </w:rPr>
      </w:r>
    </w:p>
    <w:p w:rsidR="00000000" w:rsidDel="00000000" w:rsidP="00000000" w:rsidRDefault="00000000" w:rsidRPr="00000000" w14:paraId="00000075">
      <w:pPr>
        <w:shd w:fill="ffffff" w:val="clear"/>
        <w:spacing w:after="240" w:before="240" w:lineRule="auto"/>
        <w:rPr>
          <w:color w:val="222222"/>
          <w:highlight w:val="white"/>
        </w:rPr>
      </w:pPr>
      <w:r w:rsidDel="00000000" w:rsidR="00000000" w:rsidRPr="00000000">
        <w:rPr>
          <w:color w:val="222222"/>
          <w:highlight w:val="white"/>
          <w:rtl w:val="0"/>
        </w:rPr>
        <w:t xml:space="preserve">By signing this form, I also agree that:</w:t>
      </w:r>
    </w:p>
    <w:p w:rsidR="00000000" w:rsidDel="00000000" w:rsidP="00000000" w:rsidRDefault="00000000" w:rsidRPr="00000000" w14:paraId="00000076">
      <w:pPr>
        <w:numPr>
          <w:ilvl w:val="0"/>
          <w:numId w:val="4"/>
        </w:numPr>
        <w:spacing w:after="0" w:afterAutospacing="0" w:before="240" w:lineRule="auto"/>
        <w:ind w:left="720" w:hanging="360"/>
        <w:rPr>
          <w:color w:val="222222"/>
          <w:highlight w:val="white"/>
        </w:rPr>
      </w:pPr>
      <w:r w:rsidDel="00000000" w:rsidR="00000000" w:rsidRPr="00000000">
        <w:rPr>
          <w:color w:val="222222"/>
          <w:highlight w:val="white"/>
          <w:rtl w:val="0"/>
        </w:rPr>
        <w:t xml:space="preserve">I have fully read this informed consent form describing subanesthetic ketamine therapy.</w:t>
      </w:r>
    </w:p>
    <w:p w:rsidR="00000000" w:rsidDel="00000000" w:rsidP="00000000" w:rsidRDefault="00000000" w:rsidRPr="00000000" w14:paraId="00000077">
      <w:pPr>
        <w:numPr>
          <w:ilvl w:val="0"/>
          <w:numId w:val="4"/>
        </w:numPr>
        <w:spacing w:after="0" w:afterAutospacing="0" w:before="0" w:beforeAutospacing="0" w:lineRule="auto"/>
        <w:ind w:left="720" w:hanging="360"/>
        <w:rPr>
          <w:color w:val="222222"/>
          <w:highlight w:val="white"/>
        </w:rPr>
      </w:pPr>
      <w:r w:rsidDel="00000000" w:rsidR="00000000" w:rsidRPr="00000000">
        <w:rPr>
          <w:color w:val="222222"/>
          <w:highlight w:val="white"/>
          <w:rtl w:val="0"/>
        </w:rPr>
        <w:t xml:space="preserve">I have had the opportunity to question one of the persons in charge of the ketamine therapy and have received satisfactory answers.</w:t>
      </w:r>
    </w:p>
    <w:p w:rsidR="00000000" w:rsidDel="00000000" w:rsidP="00000000" w:rsidRDefault="00000000" w:rsidRPr="00000000" w14:paraId="00000078">
      <w:pPr>
        <w:numPr>
          <w:ilvl w:val="0"/>
          <w:numId w:val="4"/>
        </w:numPr>
        <w:spacing w:after="0" w:afterAutospacing="0" w:before="0" w:beforeAutospacing="0" w:lineRule="auto"/>
        <w:ind w:left="720" w:hanging="360"/>
        <w:rPr>
          <w:color w:val="222222"/>
          <w:highlight w:val="white"/>
        </w:rPr>
      </w:pPr>
      <w:r w:rsidDel="00000000" w:rsidR="00000000" w:rsidRPr="00000000">
        <w:rPr>
          <w:color w:val="222222"/>
          <w:highlight w:val="white"/>
          <w:rtl w:val="0"/>
        </w:rPr>
        <w:t xml:space="preserve">I fully understand that the ketamine sessions can result in a profound change in mental state and may result in unusual psychological and physiological effects.</w:t>
      </w:r>
    </w:p>
    <w:p w:rsidR="00000000" w:rsidDel="00000000" w:rsidP="00000000" w:rsidRDefault="00000000" w:rsidRPr="00000000" w14:paraId="00000079">
      <w:pPr>
        <w:numPr>
          <w:ilvl w:val="0"/>
          <w:numId w:val="4"/>
        </w:numPr>
        <w:spacing w:after="0" w:afterAutospacing="0" w:before="0" w:beforeAutospacing="0" w:lineRule="auto"/>
        <w:ind w:left="720" w:hanging="360"/>
        <w:rPr>
          <w:color w:val="222222"/>
          <w:highlight w:val="white"/>
        </w:rPr>
      </w:pPr>
      <w:r w:rsidDel="00000000" w:rsidR="00000000" w:rsidRPr="00000000">
        <w:rPr>
          <w:color w:val="222222"/>
          <w:highlight w:val="white"/>
          <w:rtl w:val="0"/>
        </w:rPr>
        <w:t xml:space="preserve">I understand that I can request a signed copy of this form at any time.</w:t>
      </w:r>
    </w:p>
    <w:p w:rsidR="00000000" w:rsidDel="00000000" w:rsidP="00000000" w:rsidRDefault="00000000" w:rsidRPr="00000000" w14:paraId="0000007A">
      <w:pPr>
        <w:numPr>
          <w:ilvl w:val="0"/>
          <w:numId w:val="4"/>
        </w:numPr>
        <w:spacing w:after="0" w:afterAutospacing="0" w:before="0" w:beforeAutospacing="0" w:lineRule="auto"/>
        <w:ind w:left="720" w:hanging="360"/>
        <w:rPr>
          <w:color w:val="222222"/>
          <w:highlight w:val="white"/>
        </w:rPr>
      </w:pPr>
      <w:r w:rsidDel="00000000" w:rsidR="00000000" w:rsidRPr="00000000">
        <w:rPr>
          <w:color w:val="222222"/>
          <w:highlight w:val="white"/>
          <w:rtl w:val="0"/>
        </w:rPr>
        <w:t xml:space="preserve">I understand the risks and benefits, and I freely give consent to participate in ketamine</w:t>
        <w:br w:type="textWrapping"/>
        <w:t xml:space="preserve">therapy outlined in this form.</w:t>
      </w:r>
    </w:p>
    <w:p w:rsidR="00000000" w:rsidDel="00000000" w:rsidP="00000000" w:rsidRDefault="00000000" w:rsidRPr="00000000" w14:paraId="0000007B">
      <w:pPr>
        <w:numPr>
          <w:ilvl w:val="0"/>
          <w:numId w:val="4"/>
        </w:numPr>
        <w:spacing w:after="0" w:afterAutospacing="0" w:before="0" w:beforeAutospacing="0" w:lineRule="auto"/>
        <w:ind w:left="720" w:hanging="360"/>
        <w:rPr>
          <w:color w:val="222222"/>
          <w:highlight w:val="white"/>
        </w:rPr>
      </w:pPr>
      <w:r w:rsidDel="00000000" w:rsidR="00000000" w:rsidRPr="00000000">
        <w:rPr>
          <w:color w:val="222222"/>
          <w:highlight w:val="white"/>
          <w:rtl w:val="0"/>
        </w:rPr>
        <w:t xml:space="preserve">I understand that I may withdraw from ketamine therapy at anytime up until the actual</w:t>
        <w:br w:type="textWrapping"/>
        <w:t xml:space="preserve">injection has been given.</w:t>
      </w:r>
    </w:p>
    <w:p w:rsidR="00000000" w:rsidDel="00000000" w:rsidP="00000000" w:rsidRDefault="00000000" w:rsidRPr="00000000" w14:paraId="0000007C">
      <w:pPr>
        <w:numPr>
          <w:ilvl w:val="0"/>
          <w:numId w:val="4"/>
        </w:numPr>
        <w:spacing w:after="0" w:afterAutospacing="0" w:before="0" w:beforeAutospacing="0" w:lineRule="auto"/>
        <w:ind w:left="720" w:hanging="360"/>
        <w:rPr>
          <w:color w:val="222222"/>
          <w:highlight w:val="white"/>
        </w:rPr>
      </w:pPr>
      <w:r w:rsidDel="00000000" w:rsidR="00000000" w:rsidRPr="00000000">
        <w:rPr>
          <w:color w:val="222222"/>
          <w:highlight w:val="white"/>
          <w:rtl w:val="0"/>
        </w:rPr>
        <w:t xml:space="preserve">I have received the Pre-treatment and Post-treatment instructions. </w:t>
      </w:r>
    </w:p>
    <w:p w:rsidR="00000000" w:rsidDel="00000000" w:rsidP="00000000" w:rsidRDefault="00000000" w:rsidRPr="00000000" w14:paraId="0000007D">
      <w:pPr>
        <w:numPr>
          <w:ilvl w:val="0"/>
          <w:numId w:val="4"/>
        </w:numPr>
        <w:spacing w:after="240" w:before="0" w:beforeAutospacing="0" w:lineRule="auto"/>
        <w:ind w:left="720" w:hanging="360"/>
        <w:rPr>
          <w:color w:val="222222"/>
          <w:highlight w:val="white"/>
          <w:u w:val="none"/>
        </w:rPr>
      </w:pPr>
      <w:r w:rsidDel="00000000" w:rsidR="00000000" w:rsidRPr="00000000">
        <w:rPr>
          <w:color w:val="222222"/>
          <w:highlight w:val="white"/>
          <w:rtl w:val="0"/>
        </w:rPr>
        <w:t xml:space="preserve">I will not eat 4 hours prior or drive for at least 12 hours following administration of ketamine. </w:t>
      </w:r>
    </w:p>
    <w:p w:rsidR="00000000" w:rsidDel="00000000" w:rsidP="00000000" w:rsidRDefault="00000000" w:rsidRPr="00000000" w14:paraId="0000007E">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07F">
      <w:pPr>
        <w:spacing w:after="240" w:before="240" w:lineRule="auto"/>
        <w:rPr>
          <w:color w:val="222222"/>
          <w:highlight w:val="white"/>
        </w:rPr>
      </w:pPr>
      <w:r w:rsidDel="00000000" w:rsidR="00000000" w:rsidRPr="00000000">
        <w:rPr>
          <w:color w:val="222222"/>
          <w:highlight w:val="white"/>
          <w:rtl w:val="0"/>
        </w:rPr>
        <w:t xml:space="preserve">Signed ___________________________________</w:t>
      </w:r>
    </w:p>
    <w:p w:rsidR="00000000" w:rsidDel="00000000" w:rsidP="00000000" w:rsidRDefault="00000000" w:rsidRPr="00000000" w14:paraId="00000080">
      <w:pPr>
        <w:spacing w:after="240" w:before="240" w:lineRule="auto"/>
        <w:rPr>
          <w:color w:val="222222"/>
          <w:highlight w:val="white"/>
        </w:rPr>
      </w:pPr>
      <w:r w:rsidDel="00000000" w:rsidR="00000000" w:rsidRPr="00000000">
        <w:rPr>
          <w:color w:val="222222"/>
          <w:highlight w:val="white"/>
          <w:rtl w:val="0"/>
        </w:rPr>
        <w:t xml:space="preserve">Date  </w:t>
        <w:tab/>
        <w:t xml:space="preserve">___________________________________</w:t>
      </w:r>
    </w:p>
    <w:p w:rsidR="00000000" w:rsidDel="00000000" w:rsidP="00000000" w:rsidRDefault="00000000" w:rsidRPr="00000000" w14:paraId="00000081">
      <w:pPr>
        <w:spacing w:after="240" w:before="240" w:lineRule="auto"/>
        <w:rPr>
          <w:color w:val="222222"/>
          <w:highlight w:val="white"/>
        </w:rPr>
      </w:pPr>
      <w:r w:rsidDel="00000000" w:rsidR="00000000" w:rsidRPr="00000000">
        <w:rPr>
          <w:color w:val="222222"/>
          <w:highlight w:val="white"/>
          <w:rtl w:val="0"/>
        </w:rPr>
        <w:t xml:space="preserve">Print name  ___________________________________</w:t>
      </w:r>
      <w:r w:rsidDel="00000000" w:rsidR="00000000" w:rsidRPr="00000000">
        <w:rPr>
          <w:rtl w:val="0"/>
        </w:rPr>
      </w:r>
    </w:p>
    <w:p w:rsidR="00000000" w:rsidDel="00000000" w:rsidP="00000000" w:rsidRDefault="00000000" w:rsidRPr="00000000" w14:paraId="00000082">
      <w:pPr>
        <w:rPr>
          <w:color w:val="222222"/>
          <w:highlight w:val="white"/>
        </w:rPr>
      </w:pPr>
      <w:r w:rsidDel="00000000" w:rsidR="00000000" w:rsidRPr="00000000">
        <w:rPr>
          <w:rtl w:val="0"/>
        </w:rPr>
      </w:r>
    </w:p>
    <w:p w:rsidR="00000000" w:rsidDel="00000000" w:rsidP="00000000" w:rsidRDefault="00000000" w:rsidRPr="00000000" w14:paraId="00000083">
      <w:pPr>
        <w:rPr>
          <w:b w:val="1"/>
          <w:color w:val="222222"/>
          <w:highlight w:val="white"/>
        </w:rPr>
      </w:pPr>
      <w:r w:rsidDel="00000000" w:rsidR="00000000" w:rsidRPr="00000000">
        <w:rPr>
          <w:rtl w:val="0"/>
        </w:rPr>
      </w:r>
    </w:p>
    <w:p w:rsidR="00000000" w:rsidDel="00000000" w:rsidP="00000000" w:rsidRDefault="00000000" w:rsidRPr="00000000" w14:paraId="00000084">
      <w:pPr>
        <w:rPr/>
      </w:pPr>
      <w:r w:rsidDel="00000000" w:rsidR="00000000" w:rsidRPr="00000000">
        <w:br w:type="page"/>
      </w: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Arial Narrow" w:cs="Arial Narrow" w:eastAsia="Arial Narrow" w:hAnsi="Arial Narrow"/>
          <w:color w:val="636f72"/>
          <w:sz w:val="14"/>
          <w:szCs w:val="14"/>
        </w:rPr>
      </w:pPr>
      <w:r w:rsidDel="00000000" w:rsidR="00000000" w:rsidRPr="00000000">
        <w:rPr>
          <w:rtl w:val="0"/>
        </w:rPr>
      </w:r>
    </w:p>
    <w:p w:rsidR="00000000" w:rsidDel="00000000" w:rsidP="00000000" w:rsidRDefault="00000000" w:rsidRPr="00000000" w14:paraId="0000008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Arial Narrow" w:cs="Arial Narrow" w:eastAsia="Arial Narrow" w:hAnsi="Arial Narrow"/>
          <w:color w:val="636f72"/>
          <w:sz w:val="14"/>
          <w:szCs w:val="14"/>
        </w:rPr>
      </w:pPr>
      <w:r w:rsidDel="00000000" w:rsidR="00000000" w:rsidRPr="00000000">
        <w:rPr>
          <w:rtl w:val="0"/>
        </w:rPr>
      </w:r>
    </w:p>
    <w:p w:rsidR="00000000" w:rsidDel="00000000" w:rsidP="00000000" w:rsidRDefault="00000000" w:rsidRPr="00000000" w14:paraId="0000008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8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8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8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8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8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8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9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9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9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9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p w:rsidR="00000000" w:rsidDel="00000000" w:rsidP="00000000" w:rsidRDefault="00000000" w:rsidRPr="00000000" w14:paraId="0000009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Arial Narrow" w:cs="Arial Narrow" w:eastAsia="Arial Narrow" w:hAnsi="Arial Narrow"/>
          <w:color w:val="636f72"/>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KCCF Ketamine informed consent </w:t>
    </w:r>
  </w:p>
  <w:p w:rsidR="00000000" w:rsidDel="00000000" w:rsidP="00000000" w:rsidRDefault="00000000" w:rsidRPr="00000000" w14:paraId="0000009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7">
      <w:pPr>
        <w:spacing w:line="240" w:lineRule="auto"/>
        <w:rPr>
          <w:color w:val="222222"/>
          <w:sz w:val="20"/>
          <w:szCs w:val="20"/>
          <w:highlight w:val="white"/>
        </w:rPr>
      </w:pPr>
      <w:r w:rsidDel="00000000" w:rsidR="00000000" w:rsidRPr="00000000">
        <w:rPr>
          <w:rStyle w:val="FootnoteReference"/>
          <w:vertAlign w:val="superscript"/>
        </w:rPr>
        <w:footnoteRef/>
      </w:r>
      <w:r w:rsidDel="00000000" w:rsidR="00000000" w:rsidRPr="00000000">
        <w:rPr>
          <w:color w:val="222222"/>
          <w:sz w:val="20"/>
          <w:szCs w:val="20"/>
          <w:highlight w:val="white"/>
          <w:rtl w:val="0"/>
        </w:rPr>
        <w:t xml:space="preserve"> </w:t>
      </w:r>
      <w:hyperlink r:id="rId1">
        <w:r w:rsidDel="00000000" w:rsidR="00000000" w:rsidRPr="00000000">
          <w:rPr>
            <w:color w:val="1155cc"/>
            <w:sz w:val="20"/>
            <w:szCs w:val="20"/>
            <w:highlight w:val="white"/>
            <w:u w:val="single"/>
            <w:rtl w:val="0"/>
          </w:rPr>
          <w:t xml:space="preserve">https://www.ketamineintegrativemedicine.com/blog/how-to-prepare-for-your-ketamine-treatment</w:t>
        </w:r>
      </w:hyperlink>
      <w:r w:rsidDel="00000000" w:rsidR="00000000" w:rsidRPr="00000000">
        <w:rPr>
          <w:rtl w:val="0"/>
        </w:rPr>
      </w:r>
    </w:p>
    <w:p w:rsidR="00000000" w:rsidDel="00000000" w:rsidP="00000000" w:rsidRDefault="00000000" w:rsidRPr="00000000" w14:paraId="00000098">
      <w:pPr>
        <w:spacing w:line="240" w:lineRule="auto"/>
        <w:rPr>
          <w:color w:val="222222"/>
          <w:sz w:val="20"/>
          <w:szCs w:val="20"/>
          <w:highlight w:val="white"/>
        </w:rPr>
      </w:pPr>
      <w:r w:rsidDel="00000000" w:rsidR="00000000" w:rsidRPr="00000000">
        <w:rPr>
          <w:rtl w:val="0"/>
        </w:rPr>
      </w:r>
    </w:p>
  </w:footnote>
  <w:footnote w:id="1">
    <w:p w:rsidR="00000000" w:rsidDel="00000000" w:rsidP="00000000" w:rsidRDefault="00000000" w:rsidRPr="00000000" w14:paraId="00000099">
      <w:pPr>
        <w:spacing w:line="240" w:lineRule="auto"/>
        <w:rPr>
          <w:color w:val="222222"/>
          <w:sz w:val="20"/>
          <w:szCs w:val="20"/>
          <w:highlight w:val="white"/>
        </w:rPr>
      </w:pPr>
      <w:r w:rsidDel="00000000" w:rsidR="00000000" w:rsidRPr="00000000">
        <w:rPr>
          <w:rStyle w:val="FootnoteReference"/>
          <w:vertAlign w:val="superscript"/>
        </w:rPr>
        <w:footnoteRef/>
      </w:r>
      <w:r w:rsidDel="00000000" w:rsidR="00000000" w:rsidRPr="00000000">
        <w:rPr>
          <w:color w:val="222222"/>
          <w:sz w:val="20"/>
          <w:szCs w:val="20"/>
          <w:highlight w:val="white"/>
          <w:rtl w:val="0"/>
        </w:rPr>
        <w:t xml:space="preserve"> </w:t>
      </w:r>
      <w:hyperlink r:id="rId2">
        <w:r w:rsidDel="00000000" w:rsidR="00000000" w:rsidRPr="00000000">
          <w:rPr>
            <w:color w:val="1155cc"/>
            <w:highlight w:val="white"/>
            <w:u w:val="single"/>
            <w:rtl w:val="0"/>
          </w:rPr>
          <w:t xml:space="preserve">https://adf.org.au/drug-facts/ketamine/</w:t>
        </w:r>
      </w:hyperlink>
      <w:r w:rsidDel="00000000" w:rsidR="00000000" w:rsidRPr="00000000">
        <w:rPr>
          <w:rtl w:val="0"/>
        </w:rPr>
      </w:r>
    </w:p>
  </w:footnote>
  <w:footnote w:id="2">
    <w:p w:rsidR="00000000" w:rsidDel="00000000" w:rsidP="00000000" w:rsidRDefault="00000000" w:rsidRPr="00000000" w14:paraId="0000009A">
      <w:pPr>
        <w:spacing w:line="240" w:lineRule="auto"/>
        <w:rPr>
          <w:color w:val="222222"/>
          <w:sz w:val="20"/>
          <w:szCs w:val="20"/>
          <w:highlight w:val="white"/>
        </w:rPr>
      </w:pPr>
      <w:r w:rsidDel="00000000" w:rsidR="00000000" w:rsidRPr="00000000">
        <w:rPr>
          <w:rStyle w:val="FootnoteReference"/>
          <w:vertAlign w:val="superscript"/>
        </w:rPr>
        <w:footnoteRef/>
      </w:r>
      <w:r w:rsidDel="00000000" w:rsidR="00000000" w:rsidRPr="00000000">
        <w:rPr>
          <w:color w:val="222222"/>
          <w:sz w:val="20"/>
          <w:szCs w:val="20"/>
          <w:highlight w:val="white"/>
          <w:rtl w:val="0"/>
        </w:rPr>
        <w:t xml:space="preserve"> </w:t>
      </w:r>
      <w:hyperlink r:id="rId3">
        <w:r w:rsidDel="00000000" w:rsidR="00000000" w:rsidRPr="00000000">
          <w:rPr>
            <w:color w:val="1155cc"/>
            <w:highlight w:val="white"/>
            <w:u w:val="single"/>
            <w:rtl w:val="0"/>
          </w:rPr>
          <w:t xml:space="preserve">https://www.ncbi.nlm.nih.gov/books/NBK470357/</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www.kahalaclini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ketamineintegrativemedicine.com/blog/how-to-prepare-for-your-ketamine-treatment" TargetMode="External"/><Relationship Id="rId2" Type="http://schemas.openxmlformats.org/officeDocument/2006/relationships/hyperlink" Target="https://adf.org.au/drug-facts/ketamine/" TargetMode="External"/><Relationship Id="rId3" Type="http://schemas.openxmlformats.org/officeDocument/2006/relationships/hyperlink" Target="https://www.ncbi.nlm.nih.gov/books/NBK470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